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DB" w:rsidRDefault="00D97EDB" w:rsidP="00D97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noProof/>
          <w:sz w:val="30"/>
          <w:szCs w:val="30"/>
        </w:rPr>
        <w:drawing>
          <wp:inline distT="0" distB="0" distL="0" distR="0">
            <wp:extent cx="1943100" cy="9144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B" w:rsidRDefault="00D97EDB" w:rsidP="00D97E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Sofia A. Travayiakis    - Senior Loan Officer, NMLS#34453</w:t>
      </w:r>
    </w:p>
    <w:p w:rsidR="00B53A2E" w:rsidRDefault="00B53A2E" w:rsidP="008A26EE">
      <w:pPr>
        <w:spacing w:after="0" w:line="240" w:lineRule="auto"/>
        <w:jc w:val="center"/>
        <w:rPr>
          <w:b/>
          <w:sz w:val="28"/>
          <w:szCs w:val="28"/>
        </w:rPr>
      </w:pPr>
    </w:p>
    <w:p w:rsidR="008A26EE" w:rsidRDefault="008A26EE" w:rsidP="008A26EE">
      <w:pPr>
        <w:spacing w:after="0" w:line="240" w:lineRule="auto"/>
        <w:jc w:val="center"/>
        <w:rPr>
          <w:b/>
          <w:sz w:val="28"/>
          <w:szCs w:val="28"/>
        </w:rPr>
      </w:pPr>
      <w:r w:rsidRPr="008A26EE">
        <w:rPr>
          <w:b/>
          <w:sz w:val="28"/>
          <w:szCs w:val="28"/>
        </w:rPr>
        <w:t>DOCUMENTS REQUIRED FOR HOME LOAN</w:t>
      </w:r>
      <w:r>
        <w:rPr>
          <w:b/>
          <w:sz w:val="28"/>
          <w:szCs w:val="28"/>
        </w:rPr>
        <w:t xml:space="preserve"> PURCHASE</w:t>
      </w:r>
    </w:p>
    <w:p w:rsidR="00C70A9E" w:rsidRDefault="00C70A9E" w:rsidP="008A26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53A2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dditional documents may apply)</w:t>
      </w:r>
    </w:p>
    <w:p w:rsidR="008A26EE" w:rsidRDefault="008A26EE" w:rsidP="008A26EE">
      <w:pPr>
        <w:spacing w:after="0" w:line="240" w:lineRule="auto"/>
        <w:jc w:val="center"/>
        <w:rPr>
          <w:b/>
          <w:sz w:val="20"/>
          <w:szCs w:val="20"/>
        </w:rPr>
      </w:pPr>
    </w:p>
    <w:p w:rsidR="008A26EE" w:rsidRPr="008A26EE" w:rsidRDefault="008A26EE" w:rsidP="008A26EE">
      <w:pPr>
        <w:spacing w:after="0" w:line="240" w:lineRule="auto"/>
        <w:jc w:val="center"/>
        <w:rPr>
          <w:b/>
          <w:sz w:val="20"/>
          <w:szCs w:val="20"/>
        </w:rPr>
      </w:pPr>
    </w:p>
    <w:p w:rsidR="008A26EE" w:rsidRDefault="008A26EE" w:rsidP="00B53A2E">
      <w:pPr>
        <w:numPr>
          <w:ilvl w:val="0"/>
          <w:numId w:val="1"/>
        </w:numPr>
        <w:spacing w:line="240" w:lineRule="auto"/>
      </w:pPr>
      <w:r>
        <w:t>Copy of fully executed purchase and sales agreement with all addendums and riders signed by both parties. (when available)</w:t>
      </w:r>
    </w:p>
    <w:p w:rsidR="008A26EE" w:rsidRDefault="008A26EE" w:rsidP="00B53A2E">
      <w:pPr>
        <w:numPr>
          <w:ilvl w:val="0"/>
          <w:numId w:val="1"/>
        </w:numPr>
        <w:spacing w:line="240" w:lineRule="auto"/>
      </w:pPr>
      <w:r>
        <w:t>Copy of all cancelled deposit checks</w:t>
      </w:r>
      <w:r w:rsidR="004C6109">
        <w:t xml:space="preserve"> you gave seller</w:t>
      </w:r>
      <w:bookmarkStart w:id="0" w:name="_GoBack"/>
      <w:bookmarkEnd w:id="0"/>
      <w:r>
        <w:t xml:space="preserve"> (when available) along with corresponding bank statements showing updated balances.</w:t>
      </w:r>
    </w:p>
    <w:p w:rsidR="008A26EE" w:rsidRPr="00B53A2E" w:rsidRDefault="008A26EE" w:rsidP="00B53A2E">
      <w:pPr>
        <w:spacing w:line="240" w:lineRule="auto"/>
        <w:jc w:val="center"/>
        <w:rPr>
          <w:b/>
          <w:i/>
        </w:rPr>
      </w:pPr>
      <w:r w:rsidRPr="00B53A2E">
        <w:rPr>
          <w:b/>
          <w:i/>
        </w:rPr>
        <w:t>**PLEASE NOTE**   DO NOT ACCESS ANY NEW DEBT OR CREDIT PULL</w:t>
      </w:r>
      <w:r w:rsidR="001257A1" w:rsidRPr="00B53A2E">
        <w:rPr>
          <w:b/>
          <w:i/>
        </w:rPr>
        <w:t xml:space="preserve"> DURING PROCESS</w:t>
      </w:r>
    </w:p>
    <w:p w:rsidR="008A26EE" w:rsidRDefault="008A26EE" w:rsidP="00B53A2E">
      <w:pPr>
        <w:numPr>
          <w:ilvl w:val="0"/>
          <w:numId w:val="1"/>
        </w:numPr>
        <w:spacing w:line="240" w:lineRule="auto"/>
      </w:pPr>
      <w:r>
        <w:t xml:space="preserve">Borrower(s) to provide copies of </w:t>
      </w:r>
      <w:r w:rsidRPr="001E1608">
        <w:rPr>
          <w:b/>
          <w:u w:val="single"/>
        </w:rPr>
        <w:t>two</w:t>
      </w:r>
      <w:r>
        <w:t xml:space="preserve"> most recent YTD pay stubs dated within 30 days of loan application. </w:t>
      </w:r>
    </w:p>
    <w:p w:rsidR="008A26EE" w:rsidRDefault="008A26EE" w:rsidP="00B53A2E">
      <w:pPr>
        <w:numPr>
          <w:ilvl w:val="0"/>
          <w:numId w:val="1"/>
        </w:numPr>
        <w:spacing w:line="240" w:lineRule="auto"/>
      </w:pPr>
      <w:r>
        <w:t xml:space="preserve">Borrower(s) to provide copies of </w:t>
      </w:r>
      <w:r w:rsidRPr="001E1608">
        <w:rPr>
          <w:b/>
          <w:u w:val="single"/>
        </w:rPr>
        <w:t>two</w:t>
      </w:r>
      <w:r>
        <w:t xml:space="preserve"> most recent years of signed Federal Tax Returns including all schedules </w:t>
      </w:r>
      <w:r w:rsidRPr="001E1608">
        <w:rPr>
          <w:b/>
        </w:rPr>
        <w:t>AND</w:t>
      </w:r>
      <w:r>
        <w:t xml:space="preserve"> all W-2 forms.</w:t>
      </w:r>
    </w:p>
    <w:p w:rsidR="00B53A2E" w:rsidRDefault="008A26EE" w:rsidP="00B53A2E">
      <w:pPr>
        <w:numPr>
          <w:ilvl w:val="0"/>
          <w:numId w:val="1"/>
        </w:numPr>
        <w:spacing w:line="240" w:lineRule="auto"/>
      </w:pPr>
      <w:r>
        <w:t xml:space="preserve">Borrower(s) to provide copies of </w:t>
      </w:r>
      <w:r w:rsidRPr="004665B3">
        <w:rPr>
          <w:b/>
        </w:rPr>
        <w:t>all</w:t>
      </w:r>
      <w:r>
        <w:t xml:space="preserve"> pages for most recent 2 months bank statements </w:t>
      </w:r>
      <w:r w:rsidRPr="001E1608">
        <w:rPr>
          <w:u w:val="single"/>
        </w:rPr>
        <w:t>AND</w:t>
      </w:r>
      <w:r>
        <w:t xml:space="preserve"> Retirement account statements to support assets as reported on the loan application.  </w:t>
      </w:r>
      <w:r>
        <w:tab/>
      </w:r>
    </w:p>
    <w:p w:rsidR="008A26EE" w:rsidRPr="00B53A2E" w:rsidRDefault="008A26EE" w:rsidP="00B53A2E">
      <w:pPr>
        <w:spacing w:line="240" w:lineRule="auto"/>
        <w:ind w:left="720"/>
        <w:rPr>
          <w:sz w:val="28"/>
          <w:szCs w:val="28"/>
        </w:rPr>
      </w:pPr>
      <w:r w:rsidRPr="00B53A2E">
        <w:rPr>
          <w:b/>
          <w:i/>
          <w:sz w:val="28"/>
          <w:szCs w:val="28"/>
        </w:rPr>
        <w:t>**Please Note**</w:t>
      </w:r>
    </w:p>
    <w:p w:rsidR="008A26EE" w:rsidRDefault="008A26EE" w:rsidP="00B53A2E">
      <w:pPr>
        <w:numPr>
          <w:ilvl w:val="1"/>
          <w:numId w:val="1"/>
        </w:numPr>
        <w:spacing w:line="240" w:lineRule="auto"/>
      </w:pPr>
      <w:r>
        <w:t xml:space="preserve">Any deposit on bank statement over $1,000 will be required to be sourced. This will included a copy of the deposit (i.e. check) and written explanation of what it was for.  </w:t>
      </w:r>
    </w:p>
    <w:p w:rsidR="008A26EE" w:rsidRDefault="008A26EE" w:rsidP="00B53A2E">
      <w:pPr>
        <w:numPr>
          <w:ilvl w:val="1"/>
          <w:numId w:val="1"/>
        </w:numPr>
        <w:spacing w:line="240" w:lineRule="auto"/>
      </w:pPr>
      <w:r>
        <w:t>If have transferred monies between different accounts a 2 month history is required for all accounts even if you are not using them to qualify.</w:t>
      </w:r>
    </w:p>
    <w:p w:rsidR="008A26EE" w:rsidRDefault="008A26EE" w:rsidP="00B53A2E">
      <w:pPr>
        <w:numPr>
          <w:ilvl w:val="1"/>
          <w:numId w:val="1"/>
        </w:numPr>
        <w:spacing w:line="240" w:lineRule="auto"/>
      </w:pPr>
      <w:r>
        <w:t>If you are liquidating funds from stocks/bonds it must be done as soon as possible.  We will require proof of the liquidation of funds with an updated balance and proof of the deposit into your account.</w:t>
      </w:r>
    </w:p>
    <w:p w:rsidR="008A26EE" w:rsidRDefault="008A26EE" w:rsidP="00B53A2E">
      <w:pPr>
        <w:numPr>
          <w:ilvl w:val="1"/>
          <w:numId w:val="1"/>
        </w:numPr>
        <w:spacing w:line="240" w:lineRule="auto"/>
      </w:pPr>
      <w:r>
        <w:t>If you have received any Gift funds additional documentation will be required. Please notify your Loan Officer or Processor.</w:t>
      </w:r>
    </w:p>
    <w:p w:rsidR="008A26EE" w:rsidRDefault="008A26EE" w:rsidP="00B53A2E">
      <w:pPr>
        <w:numPr>
          <w:ilvl w:val="1"/>
          <w:numId w:val="1"/>
        </w:numPr>
        <w:spacing w:line="240" w:lineRule="auto"/>
      </w:pPr>
      <w:r>
        <w:t>If you are taking a loan against your 401K additional documentation will be required. Please notify your Loan Officer or Processor.</w:t>
      </w:r>
    </w:p>
    <w:p w:rsidR="00C70A9E" w:rsidRDefault="00C70A9E" w:rsidP="00B53A2E">
      <w:pPr>
        <w:numPr>
          <w:ilvl w:val="0"/>
          <w:numId w:val="1"/>
        </w:numPr>
        <w:spacing w:line="240" w:lineRule="auto"/>
      </w:pPr>
      <w:r>
        <w:t xml:space="preserve">If Alimony or Child Support is paid </w:t>
      </w:r>
      <w:r w:rsidR="00B53A2E" w:rsidRPr="00B53A2E">
        <w:rPr>
          <w:b/>
          <w:u w:val="single"/>
        </w:rPr>
        <w:t>AND</w:t>
      </w:r>
      <w:r w:rsidR="00B53A2E">
        <w:t>/</w:t>
      </w:r>
      <w:r w:rsidRPr="00C70A9E">
        <w:rPr>
          <w:b/>
          <w:u w:val="single"/>
        </w:rPr>
        <w:t>OR</w:t>
      </w:r>
      <w:r>
        <w:t xml:space="preserve"> received a copy of fully executed Divorce Decree (all pages and schedules) and/or Child Support </w:t>
      </w:r>
      <w:r w:rsidR="00B53A2E">
        <w:t>Order (all pages) is required. Birth Certificates for dependent children may also be required only if using income to qualify.</w:t>
      </w:r>
    </w:p>
    <w:p w:rsidR="008A26EE" w:rsidRDefault="008A26EE" w:rsidP="00B53A2E">
      <w:pPr>
        <w:numPr>
          <w:ilvl w:val="0"/>
          <w:numId w:val="1"/>
        </w:numPr>
        <w:spacing w:line="240" w:lineRule="auto"/>
      </w:pPr>
      <w:r>
        <w:t xml:space="preserve">Copy of front and back of your driver’s License and or Permanent Resident Alien Cards (if applicable). </w:t>
      </w:r>
    </w:p>
    <w:p w:rsidR="008A26EE" w:rsidRDefault="008A26EE" w:rsidP="00B53A2E">
      <w:pPr>
        <w:numPr>
          <w:ilvl w:val="0"/>
          <w:numId w:val="1"/>
        </w:numPr>
        <w:spacing w:line="240" w:lineRule="auto"/>
      </w:pPr>
      <w:r>
        <w:t>Copy of the new homeowner’s insurance binder for the subject property, needed 5 days prior to closing.  Name and contact number for your agent.</w:t>
      </w:r>
    </w:p>
    <w:p w:rsidR="00C65254" w:rsidRDefault="008A26EE" w:rsidP="00C65254">
      <w:pPr>
        <w:numPr>
          <w:ilvl w:val="1"/>
          <w:numId w:val="1"/>
        </w:numPr>
        <w:spacing w:line="240" w:lineRule="auto"/>
      </w:pPr>
      <w:r>
        <w:t>If purchasing a Condo additional H06 Policy may be required. We will advise you of this once the Master Condo Policy is obtained.</w:t>
      </w:r>
    </w:p>
    <w:p w:rsidR="00C65254" w:rsidRPr="00C65254" w:rsidRDefault="00C65254" w:rsidP="00C65254">
      <w:pPr>
        <w:pStyle w:val="ListParagraph"/>
        <w:rPr>
          <w:rFonts w:eastAsiaTheme="minorEastAsia"/>
          <w:b/>
          <w:noProof/>
          <w:sz w:val="24"/>
          <w:szCs w:val="24"/>
        </w:rPr>
      </w:pPr>
      <w:r w:rsidRPr="00C65254">
        <w:rPr>
          <w:rFonts w:eastAsiaTheme="minorEastAsia"/>
          <w:b/>
          <w:noProof/>
          <w:sz w:val="24"/>
          <w:szCs w:val="24"/>
        </w:rPr>
        <w:t>Sofia A. Travayiakis</w:t>
      </w:r>
    </w:p>
    <w:p w:rsidR="00C65254" w:rsidRPr="00C65254" w:rsidRDefault="00C65254" w:rsidP="00C65254">
      <w:pPr>
        <w:pStyle w:val="ListParagraph"/>
        <w:rPr>
          <w:rFonts w:eastAsiaTheme="minorEastAsia"/>
          <w:b/>
          <w:noProof/>
        </w:rPr>
      </w:pPr>
      <w:r>
        <w:rPr>
          <w:noProof/>
        </w:rPr>
        <w:drawing>
          <wp:inline distT="0" distB="0" distL="0" distR="0">
            <wp:extent cx="1524000" cy="2571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54" w:rsidRPr="00C65254" w:rsidRDefault="00C65254" w:rsidP="00C65254">
      <w:pPr>
        <w:pStyle w:val="ListParagraph"/>
        <w:rPr>
          <w:rFonts w:eastAsiaTheme="minorEastAsia"/>
          <w:noProof/>
        </w:rPr>
      </w:pPr>
      <w:r w:rsidRPr="00C65254">
        <w:rPr>
          <w:rFonts w:eastAsiaTheme="minorEastAsia"/>
          <w:noProof/>
        </w:rPr>
        <w:t>Senior Loan Officer, NMLS#34453</w:t>
      </w:r>
      <w:r>
        <w:rPr>
          <w:rFonts w:eastAsiaTheme="minorEastAsia"/>
          <w:noProof/>
        </w:rPr>
        <w:t xml:space="preserve">  </w:t>
      </w:r>
      <w:hyperlink r:id="rId7" w:history="1">
        <w:r w:rsidRPr="00505560">
          <w:rPr>
            <w:rStyle w:val="Hyperlink"/>
            <w:rFonts w:eastAsiaTheme="minorEastAsia"/>
            <w:noProof/>
          </w:rPr>
          <w:t>SofiaT@mortgagenetwork.com</w:t>
        </w:r>
      </w:hyperlink>
    </w:p>
    <w:p w:rsidR="008A26EE" w:rsidRDefault="008A26EE" w:rsidP="008A26EE">
      <w:pPr>
        <w:jc w:val="center"/>
      </w:pPr>
    </w:p>
    <w:sectPr w:rsidR="008A26EE" w:rsidSect="00934A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275"/>
    <w:multiLevelType w:val="hybridMultilevel"/>
    <w:tmpl w:val="BAD89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24AE1"/>
    <w:multiLevelType w:val="hybridMultilevel"/>
    <w:tmpl w:val="D9288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EE"/>
    <w:rsid w:val="000E5F79"/>
    <w:rsid w:val="001257A1"/>
    <w:rsid w:val="0039540A"/>
    <w:rsid w:val="004C6109"/>
    <w:rsid w:val="0054521D"/>
    <w:rsid w:val="00861604"/>
    <w:rsid w:val="008A26EE"/>
    <w:rsid w:val="00934A61"/>
    <w:rsid w:val="00B53A2E"/>
    <w:rsid w:val="00C65254"/>
    <w:rsid w:val="00C70A9E"/>
    <w:rsid w:val="00D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27DA3D-94F4-40D1-8972-0E6C4DC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aT@mortgage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Kenyon</dc:creator>
  <cp:lastModifiedBy>Sofia Travayiakis</cp:lastModifiedBy>
  <cp:revision>4</cp:revision>
  <dcterms:created xsi:type="dcterms:W3CDTF">2015-04-23T14:20:00Z</dcterms:created>
  <dcterms:modified xsi:type="dcterms:W3CDTF">2015-05-16T16:47:00Z</dcterms:modified>
</cp:coreProperties>
</file>